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B9" w:rsidRDefault="007766C5">
      <w:pPr>
        <w:pStyle w:val="Nadpis1"/>
      </w:pPr>
      <w:proofErr w:type="gramStart"/>
      <w:r>
        <w:t>souhrnná  technická</w:t>
      </w:r>
      <w:proofErr w:type="gramEnd"/>
      <w:r>
        <w:t xml:space="preserve">  zpráva </w:t>
      </w:r>
    </w:p>
    <w:p w:rsidR="00D12DB9" w:rsidRDefault="00D12DB9">
      <w:pPr>
        <w:pStyle w:val="Nadpis4"/>
      </w:pPr>
    </w:p>
    <w:p w:rsidR="002D29DE" w:rsidRPr="004A3802" w:rsidRDefault="00E0511B" w:rsidP="002D29DE">
      <w:pPr>
        <w:pStyle w:val="Nadpis3"/>
      </w:pPr>
      <w:proofErr w:type="gramStart"/>
      <w:r w:rsidRPr="008F4B21">
        <w:rPr>
          <w:szCs w:val="24"/>
        </w:rPr>
        <w:t xml:space="preserve">Akce : </w:t>
      </w:r>
      <w:r w:rsidR="002D29DE" w:rsidRPr="001C0E62">
        <w:t>Domov</w:t>
      </w:r>
      <w:proofErr w:type="gramEnd"/>
      <w:r w:rsidR="002D29DE" w:rsidRPr="001C0E62">
        <w:t xml:space="preserve"> pro seniory v Perninku. </w:t>
      </w:r>
      <w:r w:rsidR="002D29DE">
        <w:t xml:space="preserve">Stavební úpravy – </w:t>
      </w:r>
      <w:r w:rsidR="002D29DE" w:rsidRPr="001C0E62">
        <w:t>Úprava přízemí pavilonu B – 6 pokojů.</w:t>
      </w:r>
    </w:p>
    <w:p w:rsidR="00D12DB9" w:rsidRDefault="007766C5">
      <w:pPr>
        <w:pStyle w:val="Nadpis3"/>
      </w:pPr>
      <w:r>
        <w:t xml:space="preserve">1. Urbanistické, architektonické a stavebně technické řešení </w:t>
      </w:r>
    </w:p>
    <w:p w:rsidR="00F414A0" w:rsidRDefault="00F414A0"/>
    <w:p w:rsidR="00D12DB9" w:rsidRDefault="007766C5">
      <w:r>
        <w:t>Stavba se nachází v areálu Domova pro seniory, na vlastním pozemku, přístupná z ulice Nádražní.</w:t>
      </w:r>
    </w:p>
    <w:p w:rsidR="00D12DB9" w:rsidRDefault="00E0511B">
      <w:r>
        <w:t>Stávající s</w:t>
      </w:r>
      <w:r w:rsidR="007766C5">
        <w:t>tavby jsou dvoupodlažní masivní domy, v pavilónu A s garsonkami a technickým zázemím v podkroví, v pavilónu B s neužívaným podkrovím, podsklepené. Střecha je sedlová a valbová. Nenachází se v památkové zóně.</w:t>
      </w:r>
    </w:p>
    <w:p w:rsidR="00E77F03" w:rsidRDefault="007766C5" w:rsidP="002D29DE">
      <w:r>
        <w:t>Obsahem projektu jsou stavební úpravy stávajících prostorů</w:t>
      </w:r>
      <w:r w:rsidR="002D29DE">
        <w:t xml:space="preserve"> – 6 pokojů v </w:t>
      </w:r>
      <w:r w:rsidR="002D29DE" w:rsidRPr="002D29DE">
        <w:t>přízemí</w:t>
      </w:r>
      <w:r w:rsidR="002D29DE">
        <w:t xml:space="preserve"> pavilonu B.</w:t>
      </w:r>
      <w:r w:rsidR="00794910">
        <w:t xml:space="preserve"> Pokoje jsou určeny méně mobilním klientům.</w:t>
      </w:r>
    </w:p>
    <w:p w:rsidR="00D12DB9" w:rsidRDefault="007766C5">
      <w:r>
        <w:t>Podle provedených vizuálních průzkumů nebyly zjištěny žádné závažné poruchy a vady stávajících konstrukcí. Požadavky na další průzkumy v rámci realizace jsou uvedeny v technické zprávě stavební části.</w:t>
      </w:r>
    </w:p>
    <w:p w:rsidR="00D12DB9" w:rsidRDefault="00C035ED">
      <w:r>
        <w:t>Úpravy</w:t>
      </w:r>
      <w:r w:rsidR="007766C5">
        <w:t xml:space="preserve"> jsou dispozičně upraveny podle zadání stavebníka a po projednání s uživatelem.</w:t>
      </w:r>
    </w:p>
    <w:p w:rsidR="00D12DB9" w:rsidRDefault="007766C5">
      <w:r>
        <w:t xml:space="preserve">Napojení na sítě a komunikace se nemění. </w:t>
      </w:r>
    </w:p>
    <w:p w:rsidR="00D12DB9" w:rsidRDefault="007766C5">
      <w:r>
        <w:t>Území není poddolováno.</w:t>
      </w:r>
    </w:p>
    <w:p w:rsidR="00D12DB9" w:rsidRDefault="007766C5">
      <w:r>
        <w:t>Stavba nemá negativní vliv na životní prostředí.</w:t>
      </w:r>
    </w:p>
    <w:p w:rsidR="00D12DB9" w:rsidRDefault="007766C5">
      <w:r>
        <w:t>Bezbariérové řešení navazujících veřejně přístupných ploch a komunikací není předmětem tohoto projektu.</w:t>
      </w:r>
    </w:p>
    <w:p w:rsidR="00D12DB9" w:rsidRDefault="007766C5">
      <w:r>
        <w:t>Vizuální průzkumy byly vyhodnoceny, nejsou zjištěny žádné poruchy ovlivňující stabilitu a únosnost konstrukcí.</w:t>
      </w:r>
    </w:p>
    <w:p w:rsidR="00D12DB9" w:rsidRDefault="007766C5">
      <w:r>
        <w:t>Vytýčení se neprovádí.</w:t>
      </w:r>
    </w:p>
    <w:p w:rsidR="00D12DB9" w:rsidRDefault="007766C5">
      <w:r>
        <w:t>Stavba je jedním celkem, lze však provést úpravy</w:t>
      </w:r>
      <w:r w:rsidR="002D29DE">
        <w:t xml:space="preserve"> v menším rozsahu</w:t>
      </w:r>
      <w:r w:rsidR="00C035ED">
        <w:t xml:space="preserve"> postupně podle dostupnosti finančních prostředků</w:t>
      </w:r>
      <w:r>
        <w:t>.</w:t>
      </w:r>
    </w:p>
    <w:p w:rsidR="00D12DB9" w:rsidRDefault="007766C5">
      <w:r>
        <w:t>Stavba a její provedení neovlivní okolí, nemění se její parametry.</w:t>
      </w:r>
    </w:p>
    <w:p w:rsidR="00D12DB9" w:rsidRDefault="007766C5">
      <w:r>
        <w:t>Při realizaci je nutno dodržet platné předpisy o bezpečnosti práce, především vyhlášku 324/1990 v platném znění.</w:t>
      </w:r>
    </w:p>
    <w:p w:rsidR="00D12DB9" w:rsidRDefault="007766C5">
      <w:pPr>
        <w:pStyle w:val="Nadpis3"/>
      </w:pPr>
      <w:r>
        <w:t>2. Mechanická odolnost a stabilita</w:t>
      </w:r>
    </w:p>
    <w:p w:rsidR="00F414A0" w:rsidRDefault="00F414A0"/>
    <w:p w:rsidR="00D12DB9" w:rsidRDefault="002D29DE">
      <w:r>
        <w:t>Do nosných konstrukcí se nezasahuje.</w:t>
      </w:r>
    </w:p>
    <w:p w:rsidR="00D12DB9" w:rsidRDefault="007766C5">
      <w:pPr>
        <w:pStyle w:val="Nadpis3"/>
      </w:pPr>
      <w:r>
        <w:t>3. Požární bezpečnost</w:t>
      </w:r>
    </w:p>
    <w:p w:rsidR="00F414A0" w:rsidRDefault="00F414A0"/>
    <w:p w:rsidR="00D12DB9" w:rsidRDefault="007766C5">
      <w:r>
        <w:t xml:space="preserve">Stávající i navržené konstrukce mají požadovanou požární odolnost. Únikové cesty, </w:t>
      </w:r>
      <w:proofErr w:type="spellStart"/>
      <w:r>
        <w:t>odstupové</w:t>
      </w:r>
      <w:proofErr w:type="spellEnd"/>
      <w:r>
        <w:t xml:space="preserve"> vzdálenosti a plochy pro požární zásah se stavebními úpravami nemění.</w:t>
      </w:r>
    </w:p>
    <w:p w:rsidR="00D12DB9" w:rsidRDefault="00C035ED">
      <w:r>
        <w:t>Jednotlivé místnosti</w:t>
      </w:r>
      <w:r w:rsidR="007766C5">
        <w:t xml:space="preserve"> jsou </w:t>
      </w:r>
      <w:r w:rsidR="00E77F03">
        <w:t xml:space="preserve">podle rozdělení v PBŘ </w:t>
      </w:r>
      <w:r w:rsidR="007766C5">
        <w:t xml:space="preserve">samostatným požárním úsekem, vstupní dveře budou mít požární odolnost EI 30 D3 – C a budou </w:t>
      </w:r>
      <w:proofErr w:type="spellStart"/>
      <w:r w:rsidR="007766C5">
        <w:t>kouřotěsné</w:t>
      </w:r>
      <w:proofErr w:type="spellEnd"/>
      <w:r w:rsidR="007766C5">
        <w:t>. Prostupy</w:t>
      </w:r>
      <w:r w:rsidR="00794910">
        <w:t xml:space="preserve"> instalací</w:t>
      </w:r>
      <w:r w:rsidR="007766C5">
        <w:t xml:space="preserve"> budou utěsněny a opatřeny</w:t>
      </w:r>
      <w:r w:rsidR="00794910">
        <w:t xml:space="preserve"> na hranicích požárních úseků</w:t>
      </w:r>
      <w:r w:rsidR="007766C5">
        <w:t xml:space="preserve"> požárně odolnou manžetou s odolností EI 45. V </w:t>
      </w:r>
      <w:r>
        <w:t>místnostech</w:t>
      </w:r>
      <w:r w:rsidR="007766C5">
        <w:t xml:space="preserve"> budou osazena čidla kouře a hoření a budou spojena s ústřednou EPS v</w:t>
      </w:r>
      <w:r>
        <w:t xml:space="preserve"> recepci ( </w:t>
      </w:r>
      <w:r w:rsidR="00E77F03">
        <w:t xml:space="preserve">bude zde </w:t>
      </w:r>
      <w:r>
        <w:t>s</w:t>
      </w:r>
      <w:r w:rsidR="007766C5">
        <w:t>tál</w:t>
      </w:r>
      <w:r>
        <w:t>á</w:t>
      </w:r>
      <w:r w:rsidR="007766C5">
        <w:t xml:space="preserve"> </w:t>
      </w:r>
      <w:proofErr w:type="gramStart"/>
      <w:r w:rsidR="007766C5">
        <w:t>služb</w:t>
      </w:r>
      <w:r>
        <w:t>a</w:t>
      </w:r>
      <w:r w:rsidR="007766C5">
        <w:t xml:space="preserve"> ). Ústředna</w:t>
      </w:r>
      <w:proofErr w:type="gramEnd"/>
      <w:r w:rsidR="007766C5">
        <w:t xml:space="preserve"> m</w:t>
      </w:r>
      <w:r>
        <w:t>á</w:t>
      </w:r>
      <w:r w:rsidR="007766C5">
        <w:t xml:space="preserve"> kapacitu na budoucí napojení všech prostorů s požárním zatížením a </w:t>
      </w:r>
      <w:r>
        <w:t>má</w:t>
      </w:r>
      <w:r w:rsidR="007766C5">
        <w:t xml:space="preserve"> vestavěný záložní zdroj. </w:t>
      </w:r>
    </w:p>
    <w:p w:rsidR="002D29DE" w:rsidRDefault="002D29DE">
      <w:r>
        <w:t>Z pokojů je vyvedena signalizace nouze.</w:t>
      </w:r>
    </w:p>
    <w:p w:rsidR="00D12DB9" w:rsidRDefault="007766C5">
      <w:pPr>
        <w:pStyle w:val="Nadpis3"/>
      </w:pPr>
      <w:r>
        <w:lastRenderedPageBreak/>
        <w:t>4. Hygiena, ochrana zdraví a životního prostředí</w:t>
      </w:r>
    </w:p>
    <w:p w:rsidR="00F414A0" w:rsidRDefault="00F414A0" w:rsidP="00E77F03"/>
    <w:p w:rsidR="00E77F03" w:rsidRDefault="007766C5" w:rsidP="00E77F03">
      <w:r>
        <w:t>Návrh respektuje platné předpisy v uvedených oblastech.</w:t>
      </w:r>
      <w:r w:rsidR="00E77F03">
        <w:t xml:space="preserve"> Povrchy v obvyklém rozsahu jsou omyvatelné a snadno čistitelné. Vytápění a větrání je v souladu s předpisy.</w:t>
      </w:r>
    </w:p>
    <w:p w:rsidR="00D12DB9" w:rsidRDefault="007766C5">
      <w:r>
        <w:t>Intenzita umělého osvětlení splňuje příslušnou technickou normu.</w:t>
      </w:r>
    </w:p>
    <w:p w:rsidR="00794910" w:rsidRDefault="00794910">
      <w:r>
        <w:t>Jsou navrženy osvětlovací mosty nad lůžky a systém přivolávání personálu v nouzi klientů.</w:t>
      </w:r>
    </w:p>
    <w:p w:rsidR="00E77F03" w:rsidRDefault="00E77F03">
      <w:r>
        <w:t>Nejsou žádné nové zdroje hluku a jiných negativních vlivů.</w:t>
      </w:r>
    </w:p>
    <w:p w:rsidR="00D12DB9" w:rsidRDefault="007766C5">
      <w:pPr>
        <w:pStyle w:val="Nadpis3"/>
      </w:pPr>
      <w:r>
        <w:t>5. Bezpečnost při užívání</w:t>
      </w:r>
    </w:p>
    <w:p w:rsidR="00F414A0" w:rsidRDefault="00F414A0"/>
    <w:p w:rsidR="00D12DB9" w:rsidRDefault="007766C5">
      <w:r>
        <w:t xml:space="preserve">Stavba bude bezpečně užívána. </w:t>
      </w:r>
    </w:p>
    <w:p w:rsidR="00D12DB9" w:rsidRDefault="007766C5">
      <w:pPr>
        <w:pStyle w:val="Nadpis3"/>
      </w:pPr>
      <w:r>
        <w:t>6. Ochrana proti hluku</w:t>
      </w:r>
    </w:p>
    <w:p w:rsidR="00F414A0" w:rsidRDefault="00F414A0"/>
    <w:p w:rsidR="00D12DB9" w:rsidRDefault="007766C5">
      <w:r>
        <w:t xml:space="preserve">Stavebními úpravami se nesnižují parametry ochrany proti hluku. </w:t>
      </w:r>
    </w:p>
    <w:p w:rsidR="00D12DB9" w:rsidRDefault="007766C5">
      <w:pPr>
        <w:pStyle w:val="Nadpis3"/>
      </w:pPr>
      <w:r>
        <w:t>7. Úspora energie a ochrana tepla</w:t>
      </w:r>
    </w:p>
    <w:p w:rsidR="00F414A0" w:rsidRDefault="00F414A0"/>
    <w:p w:rsidR="00D12DB9" w:rsidRDefault="007766C5">
      <w:r>
        <w:t>a) nemění se parametry budovy ani topný systém</w:t>
      </w:r>
    </w:p>
    <w:p w:rsidR="00D12DB9" w:rsidRDefault="007766C5">
      <w:r>
        <w:t>b) celková spotřeba energie zůstává beze změny</w:t>
      </w:r>
    </w:p>
    <w:p w:rsidR="00D12DB9" w:rsidRDefault="007766C5">
      <w:r>
        <w:t xml:space="preserve">Objekt byl již </w:t>
      </w:r>
      <w:proofErr w:type="gramStart"/>
      <w:r>
        <w:t>dříve  zateplen</w:t>
      </w:r>
      <w:proofErr w:type="gramEnd"/>
      <w:r>
        <w:t>.</w:t>
      </w:r>
    </w:p>
    <w:p w:rsidR="00D12DB9" w:rsidRDefault="007766C5">
      <w:pPr>
        <w:pStyle w:val="Nadpis3"/>
      </w:pPr>
      <w:r>
        <w:t>8. Řešení přístupu a užívání stavby osobami s omezenou schopností pohybu a orientace</w:t>
      </w:r>
    </w:p>
    <w:p w:rsidR="00F414A0" w:rsidRDefault="00F414A0"/>
    <w:p w:rsidR="00D12DB9" w:rsidRDefault="007766C5">
      <w:r>
        <w:t xml:space="preserve">Stavba </w:t>
      </w:r>
      <w:r w:rsidR="002D29DE">
        <w:t>je</w:t>
      </w:r>
      <w:r>
        <w:t xml:space="preserve"> v současnosti </w:t>
      </w:r>
      <w:r w:rsidR="00794910">
        <w:t>téměř</w:t>
      </w:r>
      <w:r>
        <w:t xml:space="preserve"> ve všech částech </w:t>
      </w:r>
      <w:r w:rsidR="00794910">
        <w:t xml:space="preserve">pro klienty </w:t>
      </w:r>
      <w:r>
        <w:t>bezbariérově přístupná,</w:t>
      </w:r>
      <w:r w:rsidR="00794910">
        <w:t xml:space="preserve"> nové širší dveře pokojů</w:t>
      </w:r>
      <w:r>
        <w:t xml:space="preserve"> </w:t>
      </w:r>
      <w:r w:rsidR="00E77F03">
        <w:t>zajistí bezbariérové</w:t>
      </w:r>
      <w:r>
        <w:t xml:space="preserve"> užívání osobami s omezenou schopností pohybu a orientace a </w:t>
      </w:r>
      <w:r w:rsidR="00E77F03">
        <w:t xml:space="preserve">bude </w:t>
      </w:r>
      <w:r>
        <w:t>vybaven</w:t>
      </w:r>
      <w:r w:rsidR="00E77F03">
        <w:t>a</w:t>
      </w:r>
      <w:r>
        <w:t xml:space="preserve"> v souladu s vyhláškou 3</w:t>
      </w:r>
      <w:r w:rsidR="00794910">
        <w:t>980</w:t>
      </w:r>
      <w:r>
        <w:t>/200</w:t>
      </w:r>
      <w:r w:rsidR="00794910">
        <w:t>9 – umyvadlo, sklopné zrcadlo, dveřní madlo</w:t>
      </w:r>
      <w:r>
        <w:t>.</w:t>
      </w:r>
      <w:r w:rsidR="00794910">
        <w:t xml:space="preserve"> Ostatní vybavení ( hygienické příslušenství, stravování </w:t>
      </w:r>
      <w:proofErr w:type="gramStart"/>
      <w:r w:rsidR="00794910">
        <w:t>apod. ) je</w:t>
      </w:r>
      <w:proofErr w:type="gramEnd"/>
      <w:r w:rsidR="00794910">
        <w:t xml:space="preserve"> již v tomto podlaží řešeno z předchozích etap.</w:t>
      </w:r>
      <w:r>
        <w:t xml:space="preserve"> </w:t>
      </w:r>
    </w:p>
    <w:p w:rsidR="00D12DB9" w:rsidRDefault="007766C5">
      <w:pPr>
        <w:pStyle w:val="Nadpis3"/>
      </w:pPr>
      <w:r>
        <w:t>9. Ochrana stavby před škodlivými vlivy vnějšího prostředí</w:t>
      </w:r>
    </w:p>
    <w:p w:rsidR="00F414A0" w:rsidRDefault="00F414A0"/>
    <w:p w:rsidR="00D12DB9" w:rsidRDefault="007766C5">
      <w:r>
        <w:t xml:space="preserve">Ochrana proti těmto vlivům ( radon, agresivní voda, vlhkost, seismicita </w:t>
      </w:r>
      <w:proofErr w:type="gramStart"/>
      <w:r>
        <w:t>apod. ) zůstane</w:t>
      </w:r>
      <w:proofErr w:type="gramEnd"/>
      <w:r>
        <w:t xml:space="preserve"> na stávající úrovni. </w:t>
      </w:r>
    </w:p>
    <w:p w:rsidR="00D12DB9" w:rsidRDefault="007766C5">
      <w:pPr>
        <w:pStyle w:val="Nadpis3"/>
      </w:pPr>
      <w:r>
        <w:t>10. Ochrana obyvatelstva</w:t>
      </w:r>
    </w:p>
    <w:p w:rsidR="00F414A0" w:rsidRDefault="00F414A0"/>
    <w:p w:rsidR="00D12DB9" w:rsidRDefault="007766C5">
      <w:r>
        <w:t>Parametry ochrany obyvatelstva se nemění.</w:t>
      </w:r>
    </w:p>
    <w:p w:rsidR="00D12DB9" w:rsidRDefault="007766C5">
      <w:pPr>
        <w:pStyle w:val="Nadpis3"/>
      </w:pPr>
      <w:r>
        <w:t>11. Inženýrské stavby</w:t>
      </w:r>
    </w:p>
    <w:p w:rsidR="00F414A0" w:rsidRDefault="00F414A0"/>
    <w:p w:rsidR="00D12DB9" w:rsidRDefault="007766C5">
      <w:r>
        <w:t>Nejsou.</w:t>
      </w:r>
    </w:p>
    <w:p w:rsidR="00D12DB9" w:rsidRDefault="007766C5">
      <w:pPr>
        <w:pStyle w:val="Nadpis3"/>
      </w:pPr>
      <w:r>
        <w:t>12. Výrobní a nevýrobní technologická zařízení staveb</w:t>
      </w:r>
    </w:p>
    <w:p w:rsidR="00F414A0" w:rsidRDefault="00F414A0"/>
    <w:p w:rsidR="00D12DB9" w:rsidRDefault="007766C5">
      <w:r>
        <w:t>Není.</w:t>
      </w:r>
    </w:p>
    <w:p w:rsidR="00D12DB9" w:rsidRDefault="007766C5">
      <w:pPr>
        <w:pStyle w:val="Nadpis3"/>
      </w:pPr>
      <w:r>
        <w:lastRenderedPageBreak/>
        <w:t>13. Specifikace rizik a možných příčin navýšení rozsahu stavebních prací při realizaci stavby</w:t>
      </w:r>
    </w:p>
    <w:p w:rsidR="00F414A0" w:rsidRDefault="00F414A0"/>
    <w:p w:rsidR="00794910" w:rsidRDefault="007766C5">
      <w:r>
        <w:t xml:space="preserve">Nejsou přesně známy tloušťky </w:t>
      </w:r>
      <w:r w:rsidR="00E77F03">
        <w:t xml:space="preserve">a skladby </w:t>
      </w:r>
      <w:r>
        <w:t>jednotlivých vrstev stropních konstrukcí. Toto riziko je zanedbatelné.</w:t>
      </w:r>
      <w:r w:rsidR="00794910">
        <w:t xml:space="preserve"> Přeložky probíhajících instalací budou upřesněny po odstranění obezdívek.</w:t>
      </w:r>
      <w:r>
        <w:t xml:space="preserve"> </w:t>
      </w:r>
    </w:p>
    <w:p w:rsidR="00794910" w:rsidRDefault="00794910"/>
    <w:p w:rsidR="00D12DB9" w:rsidRDefault="007766C5">
      <w:r>
        <w:t xml:space="preserve">Jiná rizika nejsou autorům projektu známa. </w:t>
      </w:r>
    </w:p>
    <w:p w:rsidR="00D12DB9" w:rsidRDefault="00D12DB9"/>
    <w:p w:rsidR="00D12DB9" w:rsidRDefault="007766C5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V Karlových </w:t>
      </w:r>
      <w:proofErr w:type="gramStart"/>
      <w:r>
        <w:rPr>
          <w:b w:val="0"/>
          <w:bCs w:val="0"/>
        </w:rPr>
        <w:t xml:space="preserve">Varech, </w:t>
      </w:r>
      <w:proofErr w:type="gramEnd"/>
      <w:r w:rsidR="00794910" w:rsidRPr="00794910">
        <w:rPr>
          <w:b w:val="0"/>
        </w:rPr>
        <w:fldChar w:fldCharType="begin"/>
      </w:r>
      <w:r w:rsidR="00794910" w:rsidRPr="00794910">
        <w:rPr>
          <w:b w:val="0"/>
        </w:rPr>
        <w:instrText xml:space="preserve"> TIME \@ "d.M.yyyy" </w:instrText>
      </w:r>
      <w:r w:rsidR="00794910" w:rsidRPr="00794910">
        <w:rPr>
          <w:b w:val="0"/>
        </w:rPr>
        <w:fldChar w:fldCharType="separate"/>
      </w:r>
      <w:r w:rsidR="00794910">
        <w:rPr>
          <w:b w:val="0"/>
          <w:noProof/>
        </w:rPr>
        <w:t>1.3.2014</w:t>
      </w:r>
      <w:r w:rsidR="00794910" w:rsidRPr="00794910">
        <w:rPr>
          <w:b w:val="0"/>
        </w:rPr>
        <w:fldChar w:fldCharType="end"/>
      </w:r>
    </w:p>
    <w:p w:rsidR="00D12DB9" w:rsidRDefault="00D12DB9"/>
    <w:p w:rsidR="007766C5" w:rsidRDefault="007766C5"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7766C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967" w:rsidRDefault="00294967">
      <w:r>
        <w:separator/>
      </w:r>
    </w:p>
  </w:endnote>
  <w:endnote w:type="continuationSeparator" w:id="0">
    <w:p w:rsidR="00294967" w:rsidRDefault="0029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9" w:rsidRDefault="007766C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12DB9" w:rsidRDefault="00D12D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9" w:rsidRDefault="007766C5" w:rsidP="00E0511B">
    <w:pPr>
      <w:pStyle w:val="Zpat"/>
      <w:framePr w:wrap="around" w:vAnchor="text" w:hAnchor="page" w:x="10808" w:y="206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4910">
      <w:rPr>
        <w:rStyle w:val="slostrnky"/>
        <w:noProof/>
      </w:rPr>
      <w:t>3</w:t>
    </w:r>
    <w:r>
      <w:rPr>
        <w:rStyle w:val="slostrnky"/>
      </w:rPr>
      <w:fldChar w:fldCharType="end"/>
    </w:r>
  </w:p>
  <w:p w:rsidR="00D12DB9" w:rsidRPr="002D29DE" w:rsidRDefault="002D29DE" w:rsidP="002D29DE">
    <w:pPr>
      <w:rPr>
        <w:i/>
        <w:sz w:val="18"/>
        <w:szCs w:val="18"/>
      </w:rPr>
    </w:pPr>
    <w:r w:rsidRPr="001C0E62">
      <w:rPr>
        <w:i/>
        <w:sz w:val="18"/>
        <w:szCs w:val="18"/>
      </w:rPr>
      <w:t xml:space="preserve">Domov pro seniory v Perninku. </w:t>
    </w:r>
    <w:r>
      <w:rPr>
        <w:i/>
        <w:sz w:val="18"/>
        <w:szCs w:val="18"/>
      </w:rPr>
      <w:t xml:space="preserve">Stavební úpravy – </w:t>
    </w:r>
    <w:r w:rsidRPr="001C0E62">
      <w:rPr>
        <w:i/>
        <w:sz w:val="18"/>
        <w:szCs w:val="18"/>
      </w:rPr>
      <w:t>Úprava přízemí pavilonu B</w:t>
    </w:r>
    <w:r>
      <w:rPr>
        <w:bCs/>
        <w:i/>
        <w:sz w:val="18"/>
        <w:szCs w:val="18"/>
      </w:rPr>
      <w:t xml:space="preserve"> – 6 pokojů.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967" w:rsidRDefault="00294967">
      <w:r>
        <w:separator/>
      </w:r>
    </w:p>
  </w:footnote>
  <w:footnote w:type="continuationSeparator" w:id="0">
    <w:p w:rsidR="00294967" w:rsidRDefault="00294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DE" w:rsidRDefault="002D29DE" w:rsidP="002D29DE">
    <w:pPr>
      <w:pStyle w:val="Zhlav"/>
    </w:pPr>
    <w:r>
      <w:t>Rozsah dle 499//2006 ve znění 63/2013 – čl. II/2</w:t>
    </w:r>
  </w:p>
  <w:p w:rsidR="002D29DE" w:rsidRPr="002D29DE" w:rsidRDefault="002D29DE" w:rsidP="002D29D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51"/>
    <w:rsid w:val="00294967"/>
    <w:rsid w:val="002D29DE"/>
    <w:rsid w:val="00542336"/>
    <w:rsid w:val="007766C5"/>
    <w:rsid w:val="00794910"/>
    <w:rsid w:val="00C035ED"/>
    <w:rsid w:val="00C91351"/>
    <w:rsid w:val="00D12DB9"/>
    <w:rsid w:val="00D15ACD"/>
    <w:rsid w:val="00E0511B"/>
    <w:rsid w:val="00E77F03"/>
    <w:rsid w:val="00F4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0511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Nadpis7Char">
    <w:name w:val="Nadpis 7 Char"/>
    <w:basedOn w:val="Standardnpsmoodstavce"/>
    <w:link w:val="Nadpis7"/>
    <w:uiPriority w:val="9"/>
    <w:rsid w:val="00E051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4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0511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Nadpis7Char">
    <w:name w:val="Nadpis 7 Char"/>
    <w:basedOn w:val="Standardnpsmoodstavce"/>
    <w:link w:val="Nadpis7"/>
    <w:uiPriority w:val="9"/>
    <w:rsid w:val="00E051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4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TECHNICKÁ  ZPRÁVA</vt:lpstr>
    </vt:vector>
  </TitlesOfParts>
  <Company>Demo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TECHNICKÁ  ZPRÁVA</dc:title>
  <dc:creator>Ing.Gajdoš</dc:creator>
  <cp:lastModifiedBy>RG</cp:lastModifiedBy>
  <cp:revision>2</cp:revision>
  <cp:lastPrinted>2014-03-01T09:58:00Z</cp:lastPrinted>
  <dcterms:created xsi:type="dcterms:W3CDTF">2014-03-01T09:58:00Z</dcterms:created>
  <dcterms:modified xsi:type="dcterms:W3CDTF">2014-03-01T09:58:00Z</dcterms:modified>
</cp:coreProperties>
</file>